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5" w:rsidRPr="00320825" w:rsidRDefault="00320825" w:rsidP="00320825">
      <w:pPr>
        <w:shd w:val="clear" w:color="auto" w:fill="FFFFFF"/>
        <w:spacing w:before="270" w:after="13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</w:pPr>
      <w:r w:rsidRPr="00320825"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  <w:t>Урок как основная форма обучения</w:t>
      </w:r>
    </w:p>
    <w:p w:rsidR="00320825" w:rsidRPr="00320825" w:rsidRDefault="00320825" w:rsidP="00320825">
      <w:pPr>
        <w:spacing w:before="270" w:after="27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08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осуществления педагогического процесса в виде различных форм известна всем, но среди всего разнообразия основное место занимает – урок (занятие) – главный модуль учебного процесса, в котором и происходит взаимодействие педагога и учащегося.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(занятие) – это в свою очередь форма организации, которая обеспечивает адекватную учебно-познавательную деятельность, не зависимо от количественног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состава учащихся, т.е. будь</w:t>
      </w: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класс, состоящий из 20 человек, или же это индивидуальные занятия. Наша система образования предполагает урок, как главную единицу организации обучения.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и принципы учебного процесса во многом определяются пониманием и выполнением педагогом поставленных перед ним социальных и педагогических требований. Общие требования к уроку можно условно подразделить на три группы: дидактические, воспитательные и организационные.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дидактическим, требованиям относятся:</w:t>
      </w:r>
    </w:p>
    <w:p w:rsidR="00320825" w:rsidRPr="00320825" w:rsidRDefault="00320825" w:rsidP="00320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Четкое определение образовательных задач урока и определение конкретного места в общей системе.</w:t>
      </w:r>
    </w:p>
    <w:p w:rsidR="00320825" w:rsidRPr="00320825" w:rsidRDefault="00320825" w:rsidP="00320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адекватного содержания урока в соответствии с учебной программы и целями урока, с учетом уровня подготовки учащихся.</w:t>
      </w:r>
    </w:p>
    <w:p w:rsidR="00320825" w:rsidRPr="00320825" w:rsidRDefault="00320825" w:rsidP="00320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рациональных методов, приемов и средств обучения, стимулирования и контроля, оптимального взаимодействия их на каждом этапе урока; выбор, обеспечивающий познавательную активность, сочетание различных форм коллективной работы на уроке с самостоятельной деятельностью учащихся.</w:t>
      </w:r>
    </w:p>
    <w:p w:rsidR="00320825" w:rsidRPr="00320825" w:rsidRDefault="00320825" w:rsidP="00320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на уроке принципов и условий успешного обучения.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Воспитательные требования к уроку:</w:t>
      </w:r>
    </w:p>
    <w:p w:rsidR="00320825" w:rsidRPr="00320825" w:rsidRDefault="00320825" w:rsidP="00320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воспитательных задач урока</w:t>
      </w:r>
    </w:p>
    <w:p w:rsidR="00320825" w:rsidRPr="00320825" w:rsidRDefault="00320825" w:rsidP="00320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учащихся моральных качеств и эстетических вкусов, обеспечение тесной связи обучения с жизнью.</w:t>
      </w:r>
    </w:p>
    <w:p w:rsidR="00320825" w:rsidRPr="00320825" w:rsidRDefault="00320825" w:rsidP="00320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у учащихся познавательных интересов, положительных мотивов учебно-познавательной деятельности, умений и навыков самостоятельного овладения знаниями переноса знаний, творческой инициативы и активности.</w:t>
      </w:r>
    </w:p>
    <w:p w:rsidR="00320825" w:rsidRPr="00320825" w:rsidRDefault="00320825" w:rsidP="00320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Всестороннее изучение и учет уровня развития и психологических особенностей учащихся (типа мышления, памяти, внимания, наличия эмоций, воображения и др.).</w:t>
      </w:r>
    </w:p>
    <w:p w:rsidR="00320825" w:rsidRPr="00320825" w:rsidRDefault="00320825" w:rsidP="00320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учителем педагогического такта.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Организационные требования к уроку:</w:t>
      </w:r>
    </w:p>
    <w:p w:rsidR="00320825" w:rsidRPr="00320825" w:rsidRDefault="00320825" w:rsidP="00320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продуманного плана проведения урока на основе тематического планирования.</w:t>
      </w:r>
    </w:p>
    <w:p w:rsidR="00320825" w:rsidRPr="00320825" w:rsidRDefault="00320825" w:rsidP="00320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Организационная четкость проведения урока (своевременность начала, максимальное использование каждой его мину ты, оптимальный темп обучения, логическая стройность и законченность, сознательная дисциплина учащихся на протяжении всего урока).</w:t>
      </w:r>
    </w:p>
    <w:p w:rsidR="00320825" w:rsidRPr="00320825" w:rsidRDefault="00320825" w:rsidP="00320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рациональное использование различных средств обучения, с учетом повсеместного внедрения компьютерных технологий, рационально было бы использовать и достижения компьютерных технологий.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 выполнения выше перечисленных требований урок можно назвать эффективным.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сказать, что данные требования уместны, как для преподавания предметов в рамках школьного образования, так и в сфере дополнительного образования, даже без конкретизации по предметам. </w:t>
      </w: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 xml:space="preserve">Нельзя забывать и о качественных особенностях уроков, которые определяются содержанием, применяемым методическим материалом, спецификой образовательного учреждения, </w:t>
      </w:r>
      <w:proofErr w:type="gramStart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конечно же индивидуальными особенностями педагога ученика.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 следующие варианты уроков.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7F3" w:rsidRDefault="00320825" w:rsidP="00320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</w:t>
      </w:r>
      <w:proofErr w:type="gramEnd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направленный на приобретение новых знаний и навыков </w:t>
      </w:r>
    </w:p>
    <w:p w:rsidR="00320825" w:rsidRPr="00320825" w:rsidRDefault="00320825" w:rsidP="00320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</w:t>
      </w:r>
      <w:proofErr w:type="gramEnd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направленный на закрепление знаний и навыков. Это наиболее часто встречающийся тип урока, его цель – это усовершенствование способностей ученика.</w:t>
      </w:r>
    </w:p>
    <w:p w:rsidR="00320825" w:rsidRPr="00320825" w:rsidRDefault="00320825" w:rsidP="00320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</w:t>
      </w:r>
      <w:proofErr w:type="gramEnd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направленный на приобретение умения выполнения самостоятельно домашней работы. Цель такого урока научить ребенка логической, самостоятельной и систематической работе дома</w:t>
      </w:r>
      <w:proofErr w:type="gramStart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домашнего задание, отработка умений).</w:t>
      </w:r>
    </w:p>
    <w:p w:rsidR="002777F3" w:rsidRDefault="00320825" w:rsidP="00320825">
      <w:pPr>
        <w:numPr>
          <w:ilvl w:val="0"/>
          <w:numId w:val="5"/>
        </w:numPr>
        <w:shd w:val="clear" w:color="auto" w:fill="FFFFFF"/>
        <w:spacing w:before="100" w:beforeAutospacing="1" w:after="135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Урок, направленный на углубление и отшлифовку возможностей ученика. </w:t>
      </w:r>
    </w:p>
    <w:p w:rsidR="002777F3" w:rsidRDefault="002777F3" w:rsidP="002777F3">
      <w:pPr>
        <w:shd w:val="clear" w:color="auto" w:fill="FFFFFF"/>
        <w:spacing w:before="100" w:beforeAutospacing="1" w:after="135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0825" w:rsidRPr="00320825" w:rsidRDefault="00320825" w:rsidP="002777F3">
      <w:pPr>
        <w:shd w:val="clear" w:color="auto" w:fill="FFFFFF"/>
        <w:spacing w:before="100" w:beforeAutospacing="1" w:after="135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Исследуя урок, как форму взаимодействия педагога и ученика в образовательном процессе, нельзя забывать и о его структуре, как таковой.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 урока зависит от поставленных целей, содержания изучаемого материала, методов и приемов обучения, используемых на уроке, уровня подготовки и развития учащихся, места урока в учебном процессе. Не мало </w:t>
      </w:r>
      <w:proofErr w:type="gramStart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структуру урока оказывает влияние творческого подхода педагога, так называемый “педагогический подчерк”.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 проведению урока, начинается с изучения методического материала и подбора произведений относительно уже имеющихся навыков у воспитанника, составления плана проведения урока в произвольной форме, но наличие следующих пунктов в плане занятия обязательно присутствует:</w:t>
      </w:r>
    </w:p>
    <w:p w:rsidR="00320825" w:rsidRPr="00320825" w:rsidRDefault="00320825" w:rsidP="00320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урока и его номер по тематическому плану;</w:t>
      </w:r>
    </w:p>
    <w:p w:rsidR="002777F3" w:rsidRDefault="00320825" w:rsidP="00320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название темы урока; </w:t>
      </w:r>
    </w:p>
    <w:p w:rsidR="00320825" w:rsidRPr="00320825" w:rsidRDefault="00320825" w:rsidP="00320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которые ставит перед собой педагог;</w:t>
      </w:r>
    </w:p>
    <w:p w:rsidR="00320825" w:rsidRPr="00320825" w:rsidRDefault="00320825" w:rsidP="00320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занятия с указанием последовательности его этапов и примерного распределения времени по этим этапам;</w:t>
      </w:r>
    </w:p>
    <w:p w:rsidR="00320825" w:rsidRPr="00320825" w:rsidRDefault="00320825" w:rsidP="00320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учебного материала;</w:t>
      </w:r>
    </w:p>
    <w:p w:rsidR="00320825" w:rsidRPr="00320825" w:rsidRDefault="00320825" w:rsidP="00320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 приемы работы педагога и учащегося в каждой части урока;</w:t>
      </w:r>
    </w:p>
    <w:p w:rsidR="00320825" w:rsidRPr="00320825" w:rsidRDefault="00320825" w:rsidP="00320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учебное оборудование, необходимое для проведения урока, включая наглядные и технические средства обучения;</w:t>
      </w:r>
    </w:p>
    <w:p w:rsidR="00320825" w:rsidRPr="00320825" w:rsidRDefault="00320825" w:rsidP="00320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на дом.</w:t>
      </w:r>
    </w:p>
    <w:p w:rsidR="00F3628F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урока педагог стремится обеспечить активную познавательную деятельность учащихся, используя различные формы ее организации</w:t>
      </w:r>
      <w:r w:rsidR="00F3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28F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Индивидуальная форма учебной работы на уроке характеризуется высоким уровнем самостоятельности учащихся. Серьезный недостаток индивидуальной формы организации работы учащихся на уроке состоит в том, что они практически не общаются друг с другом, приобретаемый опыт самостоятельной деятельности не становится достоянием коллектива, не обсуждается вместе с другими учащимися, поэтому индивидуальная работа должна сочетаться с коллективными формами ее организации. 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работа учащихся может применяться для решения почти всех основных дидактических проблем: решения задач и упражнений, закрепления и повторения, изучения нового материала. Как и при индивидуальном обучении, в группах организуется самостоятельная работа учащихся, но выполнение дифференцированных групповых заданий приучает школьников к коллективным методам работы, а общение, как утверждают психологи, является непременным условием формирования правильных понятий, так как позволяет освободиться от субъективности.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Среди педагогов есть решительные противники всякой схемы урока. Они считают, что каждый урок должен иметь неповторимую структуру, т.е. быть источником вдохновения для творческой деятельности преподавателя. Но это не совсем так. </w:t>
      </w:r>
      <w:proofErr w:type="gramStart"/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Характерной особенностью, например, преподавания игры на фортепиано является индивидуальный характер обучения, который дает возможность учитывать индивидуальные способности и личные качества ученика и уж точно никогда нельзя говорить о том, что каждое занятие похоже на предыдущее, т.к. существует масса независимых переменных, в том числе и субъективного характера, которые априори отменяют однотипность взаимодействия педагога и ученика.</w:t>
      </w:r>
      <w:proofErr w:type="gramEnd"/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можно выбирать методы, соответствующие возрасту, интересам, способностям и характеру определенного ученика. В этом, конечно, кроется опасность, что учитель станет использовать для уроков с отдельными учащимися шаблон или, лишь узко ограниченные методические средства, что может, со временем привести к ослаблению интереса к работе у ученика.</w:t>
      </w:r>
    </w:p>
    <w:p w:rsidR="00320825" w:rsidRPr="00320825" w:rsidRDefault="00320825" w:rsidP="00320825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заключении, необходимо отметить, что педагогическое искусство состоит не в том, что преподаватель обязан строго соблюдать план урока, а в его способности разрешать непредвиденные ситуации, возникающие на уроке, причем ненавязчивым и интересным образом, так чтобы это не повредило главной линии развития ученика. Ведь главной целью любого урока является в первую очередь формирование правильного вектора развития личности ученика, приобретения знаний, усвоения норм поведения, построение моделей поведения относительно окружающего социума</w:t>
      </w:r>
    </w:p>
    <w:p w:rsidR="00320825" w:rsidRDefault="00320825" w:rsidP="00320825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Особую роль в создании, реализации и ценности </w:t>
      </w:r>
      <w:proofErr w:type="gramStart"/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урока</w:t>
      </w:r>
      <w:proofErr w:type="gramEnd"/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несомненно играет педагог. Однако его позиция с течением времени заметно изменилась. Если раньше традиционно учитель и его действия были безоговорочным образцом для подражания на уроке, а способ мышления — примером в решении поставленных задач, то сейчас ситуация изменилась. Учащимся предлагается самим обозначить способы решения проблемы занятия, затем сравнить с предложениями учителя и доказать правоту одной из сторон. Стоит также особо отметить, что учитель оценивает доводы и мнения учащихся не только с точки зрения науки, но и с позиции толерантного отношения. Преподаватель на уроке приобретает роль ведущего, направляющего партнёра.  Сформулируем задачи, которые необходимо решить педагогу при планировании современного урока:</w:t>
      </w:r>
    </w:p>
    <w:p w:rsidR="00320825" w:rsidRPr="00320825" w:rsidRDefault="00320825" w:rsidP="00320825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20825" w:rsidRPr="00320825" w:rsidRDefault="00320825" w:rsidP="00320825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 сформулировать проблему или наводящие на неё сведения; </w:t>
      </w:r>
    </w:p>
    <w:p w:rsidR="00320825" w:rsidRPr="00320825" w:rsidRDefault="00320825" w:rsidP="00320825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2.   </w:t>
      </w:r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продумать методы работы учащихся с учебным материалом; </w:t>
      </w:r>
    </w:p>
    <w:p w:rsidR="00320825" w:rsidRPr="00320825" w:rsidRDefault="00320825" w:rsidP="00320825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3.  </w:t>
      </w:r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подобрать подходящую к характеру занятия форму проведения (дискуссия, </w:t>
      </w:r>
      <w:proofErr w:type="gramStart"/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групповое</w:t>
      </w:r>
      <w:proofErr w:type="gramEnd"/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исследования и т. п.); </w:t>
      </w:r>
    </w:p>
    <w:p w:rsidR="00320825" w:rsidRPr="00320825" w:rsidRDefault="00320825" w:rsidP="00320825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4.   </w:t>
      </w:r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учесть «риски» урока; </w:t>
      </w:r>
    </w:p>
    <w:p w:rsidR="00320825" w:rsidRPr="00320825" w:rsidRDefault="00320825" w:rsidP="00320825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5.  </w:t>
      </w:r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определить вид рефлексии (публичная, индивидуальная и т. д.). Одним из главных условий при планировании каждого урока является учёт индивидуальных и возрастных особенностей учащихся. </w:t>
      </w:r>
    </w:p>
    <w:p w:rsidR="00320825" w:rsidRPr="00320825" w:rsidRDefault="00320825" w:rsidP="003208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современный урок — это системное сотрудничество педагога и учащихся при котором последние в ситуации проблемы решают учебные задачи, находят пути применения решений этих задач, выделяют новые способы работы в процессе учебной деятельности. Классификация уроков подлежит, по мнению автора, существенному переосмыслению в силу современных реформ системы образования, а роль учителя (также претерпевшая существенные изменения) не должна сводиться исключительно к определению направления, руководствова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ться следует обозначенными выше </w:t>
      </w:r>
      <w:r w:rsidRPr="00320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задачами.</w:t>
      </w:r>
      <w:r w:rsidRPr="0032082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20825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320825" w:rsidRPr="0032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6F3"/>
    <w:multiLevelType w:val="multilevel"/>
    <w:tmpl w:val="703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9314C"/>
    <w:multiLevelType w:val="multilevel"/>
    <w:tmpl w:val="EEB8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F1882"/>
    <w:multiLevelType w:val="multilevel"/>
    <w:tmpl w:val="E53C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B5A45"/>
    <w:multiLevelType w:val="multilevel"/>
    <w:tmpl w:val="C222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01625"/>
    <w:multiLevelType w:val="multilevel"/>
    <w:tmpl w:val="6050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0283C"/>
    <w:multiLevelType w:val="multilevel"/>
    <w:tmpl w:val="802C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25"/>
    <w:rsid w:val="002777F3"/>
    <w:rsid w:val="00320825"/>
    <w:rsid w:val="004269D5"/>
    <w:rsid w:val="00CA4EE1"/>
    <w:rsid w:val="00F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Пархоменко</dc:creator>
  <cp:lastModifiedBy>Ольга Пархоменко</cp:lastModifiedBy>
  <cp:revision>1</cp:revision>
  <dcterms:created xsi:type="dcterms:W3CDTF">2017-10-31T09:17:00Z</dcterms:created>
  <dcterms:modified xsi:type="dcterms:W3CDTF">2017-10-31T12:56:00Z</dcterms:modified>
</cp:coreProperties>
</file>